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9F9E" w14:textId="77777777" w:rsidR="0094538C" w:rsidRPr="0094538C" w:rsidRDefault="0094538C" w:rsidP="00F15D1B">
      <w:pPr>
        <w:jc w:val="both"/>
        <w:rPr>
          <w:b/>
          <w:bCs/>
          <w:sz w:val="72"/>
          <w:szCs w:val="72"/>
        </w:rPr>
      </w:pPr>
      <w:r w:rsidRPr="0094538C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E2896C2" wp14:editId="4F1CDB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30525" cy="1952625"/>
            <wp:effectExtent l="0" t="0" r="3175" b="0"/>
            <wp:wrapTight wrapText="bothSides">
              <wp:wrapPolygon edited="0">
                <wp:start x="0" y="0"/>
                <wp:lineTo x="0" y="21284"/>
                <wp:lineTo x="21483" y="21284"/>
                <wp:lineTo x="214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570" cy="1955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145" w:rsidRPr="0094538C">
        <w:rPr>
          <w:b/>
          <w:bCs/>
          <w:sz w:val="72"/>
          <w:szCs w:val="72"/>
        </w:rPr>
        <w:t xml:space="preserve">Cycling </w:t>
      </w:r>
    </w:p>
    <w:p w14:paraId="5BFF1F38" w14:textId="1C7CD800" w:rsidR="0094538C" w:rsidRPr="0094538C" w:rsidRDefault="0094538C" w:rsidP="00F15D1B">
      <w:pPr>
        <w:jc w:val="both"/>
        <w:rPr>
          <w:b/>
          <w:bCs/>
          <w:sz w:val="72"/>
          <w:szCs w:val="72"/>
        </w:rPr>
      </w:pPr>
      <w:r w:rsidRPr="0094538C">
        <w:rPr>
          <w:b/>
          <w:bCs/>
          <w:sz w:val="72"/>
          <w:szCs w:val="72"/>
        </w:rPr>
        <w:t>t</w:t>
      </w:r>
      <w:r w:rsidR="00E96145" w:rsidRPr="0094538C">
        <w:rPr>
          <w:b/>
          <w:bCs/>
          <w:sz w:val="72"/>
          <w:szCs w:val="72"/>
        </w:rPr>
        <w:t>o</w:t>
      </w:r>
    </w:p>
    <w:p w14:paraId="7E1B5304" w14:textId="25D811D1" w:rsidR="00E96145" w:rsidRPr="00F15D1B" w:rsidRDefault="00E96145" w:rsidP="00F15D1B">
      <w:pPr>
        <w:jc w:val="both"/>
        <w:rPr>
          <w:b/>
          <w:bCs/>
          <w:sz w:val="72"/>
          <w:szCs w:val="72"/>
        </w:rPr>
      </w:pPr>
      <w:r w:rsidRPr="00F15D1B">
        <w:rPr>
          <w:b/>
          <w:bCs/>
          <w:sz w:val="72"/>
          <w:szCs w:val="72"/>
        </w:rPr>
        <w:t>St Matthew’s</w:t>
      </w:r>
    </w:p>
    <w:p w14:paraId="79FB66F6" w14:textId="711E745A" w:rsidR="0094538C" w:rsidRPr="00F15D1B" w:rsidRDefault="00E96145" w:rsidP="00F15D1B">
      <w:pPr>
        <w:jc w:val="both"/>
        <w:rPr>
          <w:rFonts w:cstheme="minorHAnsi"/>
          <w:sz w:val="32"/>
          <w:szCs w:val="32"/>
        </w:rPr>
      </w:pPr>
      <w:r w:rsidRPr="00F15D1B">
        <w:rPr>
          <w:rFonts w:cstheme="minorHAnsi"/>
          <w:sz w:val="32"/>
          <w:szCs w:val="32"/>
        </w:rPr>
        <w:t xml:space="preserve">We have received the go-ahead from the Diocese of Oxford to replace the existing butterfly-shaped cycle hoops with new cycle stands.  </w:t>
      </w:r>
    </w:p>
    <w:p w14:paraId="389E89D3" w14:textId="15A46671" w:rsidR="0094538C" w:rsidRPr="00F15D1B" w:rsidRDefault="00F15D1B" w:rsidP="00F15D1B">
      <w:pPr>
        <w:jc w:val="both"/>
        <w:rPr>
          <w:rFonts w:cstheme="minorHAnsi"/>
          <w:sz w:val="32"/>
          <w:szCs w:val="32"/>
        </w:rPr>
      </w:pPr>
      <w:r w:rsidRPr="00F15D1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ECA085" wp14:editId="0C53D0C6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3895725" cy="3895725"/>
            <wp:effectExtent l="0" t="0" r="9525" b="9525"/>
            <wp:wrapTight wrapText="bothSides">
              <wp:wrapPolygon edited="0">
                <wp:start x="0" y="0"/>
                <wp:lineTo x="0" y="21547"/>
                <wp:lineTo x="21547" y="21547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145" w:rsidRPr="00F15D1B">
        <w:rPr>
          <w:rFonts w:cstheme="minorHAnsi"/>
          <w:sz w:val="32"/>
          <w:szCs w:val="32"/>
        </w:rPr>
        <w:t xml:space="preserve">Now we need </w:t>
      </w:r>
      <w:r w:rsidR="0094538C" w:rsidRPr="00F15D1B">
        <w:rPr>
          <w:rFonts w:cstheme="minorHAnsi"/>
          <w:sz w:val="32"/>
          <w:szCs w:val="32"/>
        </w:rPr>
        <w:t xml:space="preserve">to select the exact design.  </w:t>
      </w:r>
      <w:r w:rsidR="00E96145" w:rsidRPr="00F15D1B">
        <w:rPr>
          <w:rFonts w:cstheme="minorHAnsi"/>
          <w:sz w:val="32"/>
          <w:szCs w:val="32"/>
        </w:rPr>
        <w:t xml:space="preserve">The Buildings Committee </w:t>
      </w:r>
      <w:r w:rsidR="0094538C" w:rsidRPr="00F15D1B">
        <w:rPr>
          <w:rFonts w:cstheme="minorHAnsi"/>
          <w:sz w:val="32"/>
          <w:szCs w:val="32"/>
        </w:rPr>
        <w:t>has reviewed the stands available</w:t>
      </w:r>
      <w:r>
        <w:rPr>
          <w:rFonts w:cstheme="minorHAnsi"/>
          <w:sz w:val="32"/>
          <w:szCs w:val="32"/>
        </w:rPr>
        <w:t>,</w:t>
      </w:r>
      <w:r w:rsidR="0094538C" w:rsidRPr="00F15D1B">
        <w:rPr>
          <w:rFonts w:cstheme="minorHAnsi"/>
          <w:sz w:val="32"/>
          <w:szCs w:val="32"/>
        </w:rPr>
        <w:t xml:space="preserve"> and proposes to </w:t>
      </w:r>
      <w:r>
        <w:rPr>
          <w:rFonts w:cstheme="minorHAnsi"/>
          <w:sz w:val="32"/>
          <w:szCs w:val="32"/>
        </w:rPr>
        <w:t>purchase</w:t>
      </w:r>
      <w:r w:rsidR="0094538C" w:rsidRPr="00F15D1B">
        <w:rPr>
          <w:rFonts w:cstheme="minorHAnsi"/>
          <w:sz w:val="32"/>
          <w:szCs w:val="32"/>
        </w:rPr>
        <w:t xml:space="preserve"> the widely used “Sheffield” design.  </w:t>
      </w:r>
    </w:p>
    <w:p w14:paraId="049CBC11" w14:textId="51058BB7" w:rsidR="00F15D1B" w:rsidRDefault="0094538C" w:rsidP="00F15D1B">
      <w:pPr>
        <w:jc w:val="both"/>
        <w:rPr>
          <w:rFonts w:cstheme="minorHAnsi"/>
          <w:sz w:val="32"/>
          <w:szCs w:val="32"/>
        </w:rPr>
      </w:pPr>
      <w:r w:rsidRPr="00F15D1B">
        <w:rPr>
          <w:rFonts w:cstheme="minorHAnsi"/>
          <w:sz w:val="32"/>
          <w:szCs w:val="32"/>
        </w:rPr>
        <w:t>T</w:t>
      </w:r>
      <w:r w:rsidR="00E96145" w:rsidRPr="00F15D1B">
        <w:rPr>
          <w:rFonts w:cstheme="minorHAnsi"/>
          <w:sz w:val="32"/>
          <w:szCs w:val="32"/>
        </w:rPr>
        <w:t xml:space="preserve">he Sheffield bike stand allows for the secure locking of two cycles, one on either side. </w:t>
      </w:r>
      <w:r w:rsidR="00F15D1B" w:rsidRPr="00F15D1B">
        <w:rPr>
          <w:rFonts w:cstheme="minorHAnsi"/>
          <w:sz w:val="32"/>
          <w:szCs w:val="32"/>
        </w:rPr>
        <w:t xml:space="preserve"> </w:t>
      </w:r>
    </w:p>
    <w:p w14:paraId="6C656CB1" w14:textId="067D0104" w:rsidR="0094538C" w:rsidRPr="00F15D1B" w:rsidRDefault="00F15D1B" w:rsidP="00F15D1B">
      <w:pPr>
        <w:jc w:val="both"/>
        <w:rPr>
          <w:rFonts w:cstheme="minorHAnsi"/>
          <w:sz w:val="32"/>
          <w:szCs w:val="32"/>
        </w:rPr>
      </w:pPr>
      <w:r w:rsidRPr="00F15D1B">
        <w:rPr>
          <w:rFonts w:cstheme="minorHAnsi"/>
          <w:sz w:val="32"/>
          <w:szCs w:val="32"/>
        </w:rPr>
        <w:t xml:space="preserve">The stands come in a wide range of colours.  We propose a stainless steel finish.  </w:t>
      </w:r>
    </w:p>
    <w:p w14:paraId="743E654B" w14:textId="12168E6F" w:rsidR="0094538C" w:rsidRPr="00F15D1B" w:rsidRDefault="0094538C" w:rsidP="00F15D1B">
      <w:pPr>
        <w:jc w:val="both"/>
        <w:rPr>
          <w:sz w:val="32"/>
          <w:szCs w:val="32"/>
        </w:rPr>
      </w:pPr>
      <w:r w:rsidRPr="00F15D1B">
        <w:rPr>
          <w:sz w:val="32"/>
          <w:szCs w:val="32"/>
        </w:rPr>
        <w:t xml:space="preserve">If you have any comments </w:t>
      </w:r>
      <w:r w:rsidR="00F15D1B" w:rsidRPr="00F15D1B">
        <w:rPr>
          <w:sz w:val="32"/>
          <w:szCs w:val="32"/>
        </w:rPr>
        <w:t>on the proposed choice of stands</w:t>
      </w:r>
      <w:r w:rsidRPr="00F15D1B">
        <w:rPr>
          <w:sz w:val="32"/>
          <w:szCs w:val="32"/>
        </w:rPr>
        <w:t xml:space="preserve"> please let us know</w:t>
      </w:r>
      <w:r w:rsidR="00F15D1B">
        <w:rPr>
          <w:sz w:val="32"/>
          <w:szCs w:val="32"/>
        </w:rPr>
        <w:t>,</w:t>
      </w:r>
      <w:r w:rsidRPr="00F15D1B">
        <w:rPr>
          <w:sz w:val="32"/>
          <w:szCs w:val="32"/>
        </w:rPr>
        <w:t xml:space="preserve"> by </w:t>
      </w:r>
      <w:r w:rsidR="00BD71B1">
        <w:rPr>
          <w:sz w:val="32"/>
          <w:szCs w:val="32"/>
        </w:rPr>
        <w:t>Friday 16</w:t>
      </w:r>
      <w:r w:rsidR="00BD71B1" w:rsidRPr="00BD71B1">
        <w:rPr>
          <w:sz w:val="32"/>
          <w:szCs w:val="32"/>
          <w:vertAlign w:val="superscript"/>
        </w:rPr>
        <w:t>th</w:t>
      </w:r>
      <w:r w:rsidR="00BD71B1">
        <w:rPr>
          <w:sz w:val="32"/>
          <w:szCs w:val="32"/>
        </w:rPr>
        <w:t xml:space="preserve"> July.</w:t>
      </w:r>
    </w:p>
    <w:p w14:paraId="665A558D" w14:textId="16201694" w:rsidR="00F15D1B" w:rsidRPr="00F15D1B" w:rsidRDefault="00F15D1B" w:rsidP="00F15D1B">
      <w:pPr>
        <w:jc w:val="both"/>
        <w:rPr>
          <w:sz w:val="32"/>
          <w:szCs w:val="32"/>
        </w:rPr>
      </w:pPr>
    </w:p>
    <w:p w14:paraId="0EAA64B5" w14:textId="0F7A8282" w:rsidR="00E96145" w:rsidRPr="00F15D1B" w:rsidRDefault="00F15D1B" w:rsidP="00F15D1B">
      <w:pPr>
        <w:jc w:val="both"/>
        <w:rPr>
          <w:sz w:val="32"/>
          <w:szCs w:val="32"/>
        </w:rPr>
      </w:pPr>
      <w:r w:rsidRPr="00F15D1B">
        <w:rPr>
          <w:sz w:val="32"/>
          <w:szCs w:val="32"/>
        </w:rPr>
        <w:t>Chris Taft, Churchwarden        Alice Boughton, Deputy Churchwarden</w:t>
      </w:r>
    </w:p>
    <w:sectPr w:rsidR="00E96145" w:rsidRPr="00F15D1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4922" w14:textId="77777777" w:rsidR="005A2091" w:rsidRDefault="005A2091" w:rsidP="00F15D1B">
      <w:pPr>
        <w:spacing w:after="0" w:line="240" w:lineRule="auto"/>
      </w:pPr>
      <w:r>
        <w:separator/>
      </w:r>
    </w:p>
  </w:endnote>
  <w:endnote w:type="continuationSeparator" w:id="0">
    <w:p w14:paraId="11D6D760" w14:textId="77777777" w:rsidR="005A2091" w:rsidRDefault="005A2091" w:rsidP="00F1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19F0" w14:textId="77777777" w:rsidR="005A2091" w:rsidRDefault="005A2091" w:rsidP="00F15D1B">
      <w:pPr>
        <w:spacing w:after="0" w:line="240" w:lineRule="auto"/>
      </w:pPr>
      <w:r>
        <w:separator/>
      </w:r>
    </w:p>
  </w:footnote>
  <w:footnote w:type="continuationSeparator" w:id="0">
    <w:p w14:paraId="3A7444BB" w14:textId="77777777" w:rsidR="005A2091" w:rsidRDefault="005A2091" w:rsidP="00F1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6BA8" w14:textId="3569F4EB" w:rsidR="00F15D1B" w:rsidRPr="00BD71B1" w:rsidRDefault="00F15D1B">
    <w:pPr>
      <w:pStyle w:val="Header"/>
      <w:rPr>
        <w:sz w:val="24"/>
        <w:szCs w:val="24"/>
      </w:rPr>
    </w:pPr>
    <w:r w:rsidRPr="00BD71B1">
      <w:rPr>
        <w:sz w:val="24"/>
        <w:szCs w:val="24"/>
      </w:rPr>
      <w:t xml:space="preserve">Consultation with members of St </w:t>
    </w:r>
    <w:r w:rsidR="00BD71B1" w:rsidRPr="00BD71B1">
      <w:rPr>
        <w:sz w:val="24"/>
        <w:szCs w:val="24"/>
      </w:rPr>
      <w:t>M</w:t>
    </w:r>
    <w:r w:rsidRPr="00BD71B1">
      <w:rPr>
        <w:sz w:val="24"/>
        <w:szCs w:val="24"/>
      </w:rPr>
      <w:t>atthew’s Ch</w:t>
    </w:r>
    <w:r w:rsidR="00BD71B1" w:rsidRPr="00BD71B1">
      <w:rPr>
        <w:sz w:val="24"/>
        <w:szCs w:val="24"/>
      </w:rPr>
      <w:t>urch, June 2021</w:t>
    </w:r>
  </w:p>
  <w:p w14:paraId="08CEDDAA" w14:textId="77777777" w:rsidR="00F15D1B" w:rsidRDefault="00F15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45"/>
    <w:rsid w:val="005A2091"/>
    <w:rsid w:val="006F6FE0"/>
    <w:rsid w:val="0094538C"/>
    <w:rsid w:val="00BD71B1"/>
    <w:rsid w:val="00CC4109"/>
    <w:rsid w:val="00D2365D"/>
    <w:rsid w:val="00E96145"/>
    <w:rsid w:val="00EC67ED"/>
    <w:rsid w:val="00F1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55F7"/>
  <w15:chartTrackingRefBased/>
  <w15:docId w15:val="{63E5045A-8F57-4A7D-BC33-F3C942EC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D1B"/>
  </w:style>
  <w:style w:type="paragraph" w:styleId="Footer">
    <w:name w:val="footer"/>
    <w:basedOn w:val="Normal"/>
    <w:link w:val="FooterChar"/>
    <w:uiPriority w:val="99"/>
    <w:unhideWhenUsed/>
    <w:rsid w:val="00F15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Fulford</dc:creator>
  <cp:keywords/>
  <dc:description/>
  <cp:lastModifiedBy>Christopher Taft</cp:lastModifiedBy>
  <cp:revision>2</cp:revision>
  <dcterms:created xsi:type="dcterms:W3CDTF">2021-06-16T16:02:00Z</dcterms:created>
  <dcterms:modified xsi:type="dcterms:W3CDTF">2021-06-16T16:02:00Z</dcterms:modified>
</cp:coreProperties>
</file>